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943" w:rsidRDefault="00471943" w:rsidP="00471943">
      <w:pPr>
        <w:rPr>
          <w:rFonts w:ascii="Times New Roman" w:hAnsi="Times New Roman" w:cs="Times New Roman"/>
        </w:rPr>
      </w:pPr>
    </w:p>
    <w:p w:rsidR="00471943" w:rsidRDefault="00471943" w:rsidP="00471943">
      <w:pPr>
        <w:rPr>
          <w:rFonts w:ascii="Times New Roman" w:hAnsi="Times New Roman" w:cs="Times New Roman"/>
        </w:rPr>
      </w:pPr>
    </w:p>
    <w:p w:rsidR="00471943" w:rsidRPr="00E2468C" w:rsidRDefault="00471943" w:rsidP="005C6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68C">
        <w:rPr>
          <w:rFonts w:ascii="Arial" w:hAnsi="Arial" w:cs="Arial"/>
        </w:rPr>
        <w:t>CONVENTION POUR LA PRISE EN CHARGE DES CONSOMMATIONS,</w:t>
      </w:r>
    </w:p>
    <w:p w:rsidR="00471943" w:rsidRPr="00E2468C" w:rsidRDefault="00471943" w:rsidP="005C6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68C">
        <w:rPr>
          <w:rFonts w:ascii="Arial" w:hAnsi="Arial" w:cs="Arial"/>
        </w:rPr>
        <w:t>DE L'ENTRETIEN ET DU RENOUVELLEMENT DU MATÉRIEL D'ÉCLAIRAGE</w:t>
      </w:r>
    </w:p>
    <w:p w:rsidR="00471943" w:rsidRPr="00E2468C" w:rsidRDefault="005C6AD3" w:rsidP="005C6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68C">
        <w:rPr>
          <w:rFonts w:ascii="Arial" w:hAnsi="Arial" w:cs="Arial"/>
        </w:rPr>
        <w:t>PUBLIC SUR LES VOIES DU LOTISSEMENT PRIVÉ</w:t>
      </w:r>
    </w:p>
    <w:p w:rsidR="00471943" w:rsidRPr="00E2468C" w:rsidRDefault="00E2468C" w:rsidP="005C6AD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E2468C">
        <w:rPr>
          <w:rFonts w:ascii="Arial" w:hAnsi="Arial" w:cs="Arial"/>
        </w:rPr>
        <w:t>SIS</w:t>
      </w:r>
    </w:p>
    <w:p w:rsidR="005C6AD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6AD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Entre</w:t>
      </w:r>
    </w:p>
    <w:p w:rsidR="0047194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La Commune de </w:t>
      </w:r>
      <w:r w:rsidR="00E2468C" w:rsidRPr="00E2468C">
        <w:rPr>
          <w:rFonts w:ascii="Arial" w:hAnsi="Arial" w:cs="Arial"/>
        </w:rPr>
        <w:t xml:space="preserve">                     </w:t>
      </w:r>
      <w:r w:rsidR="00471943" w:rsidRPr="00E2468C">
        <w:rPr>
          <w:rFonts w:ascii="Arial" w:hAnsi="Arial" w:cs="Arial"/>
        </w:rPr>
        <w:t>représentée par</w:t>
      </w:r>
    </w:p>
    <w:p w:rsidR="0047194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Monsieur</w:t>
      </w:r>
      <w:r w:rsidR="00471943" w:rsidRPr="00E2468C">
        <w:rPr>
          <w:rFonts w:ascii="Arial" w:hAnsi="Arial" w:cs="Arial"/>
        </w:rPr>
        <w:t xml:space="preserve"> le </w:t>
      </w:r>
      <w:r w:rsidRPr="00E2468C">
        <w:rPr>
          <w:rFonts w:ascii="Arial" w:hAnsi="Arial" w:cs="Arial"/>
        </w:rPr>
        <w:t xml:space="preserve">Maire, </w:t>
      </w:r>
    </w:p>
    <w:p w:rsidR="005C6AD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E</w:t>
      </w:r>
      <w:r w:rsidR="00471943" w:rsidRPr="00E2468C">
        <w:rPr>
          <w:rFonts w:ascii="Arial" w:hAnsi="Arial" w:cs="Arial"/>
        </w:rPr>
        <w:t>t</w:t>
      </w:r>
    </w:p>
    <w:p w:rsidR="005C6AD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5C6AD3" w:rsidRPr="00E2468C" w:rsidRDefault="00471943" w:rsidP="00E2468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Le </w:t>
      </w:r>
      <w:r w:rsidR="005C6AD3" w:rsidRPr="00E2468C">
        <w:rPr>
          <w:rFonts w:ascii="Arial" w:hAnsi="Arial" w:cs="Arial"/>
        </w:rPr>
        <w:t>propriétaire de la voirie et autres r</w:t>
      </w:r>
      <w:r w:rsidR="00E2468C" w:rsidRPr="00E2468C">
        <w:rPr>
          <w:rFonts w:ascii="Arial" w:hAnsi="Arial" w:cs="Arial"/>
        </w:rPr>
        <w:t xml:space="preserve">éseaux communs du lotissement </w:t>
      </w:r>
    </w:p>
    <w:p w:rsidR="005C6AD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Il a été convenu ce qui suit :</w:t>
      </w:r>
    </w:p>
    <w:p w:rsidR="005C6AD3" w:rsidRPr="00E2468C" w:rsidRDefault="005C6AD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1470AF" w:rsidRPr="00E2468C" w:rsidRDefault="001470AF" w:rsidP="001470AF">
      <w:pPr>
        <w:jc w:val="both"/>
        <w:rPr>
          <w:rFonts w:ascii="Arial" w:hAnsi="Arial" w:cs="Arial"/>
          <w:iCs/>
        </w:rPr>
      </w:pPr>
      <w:r w:rsidRPr="00E2468C">
        <w:rPr>
          <w:rFonts w:ascii="Arial" w:hAnsi="Arial" w:cs="Arial"/>
          <w:iCs/>
        </w:rPr>
        <w:t xml:space="preserve">Considérant que le Maire de </w:t>
      </w:r>
      <w:r w:rsidR="00E2468C" w:rsidRPr="00E2468C">
        <w:rPr>
          <w:rFonts w:ascii="Arial" w:hAnsi="Arial" w:cs="Arial"/>
          <w:iCs/>
        </w:rPr>
        <w:t xml:space="preserve">          </w:t>
      </w:r>
      <w:r w:rsidRPr="00E2468C">
        <w:rPr>
          <w:rFonts w:ascii="Arial" w:hAnsi="Arial" w:cs="Arial"/>
          <w:iCs/>
        </w:rPr>
        <w:t>est chargé de la police municipale,</w:t>
      </w:r>
      <w:r w:rsidR="003828C9" w:rsidRPr="00E2468C">
        <w:rPr>
          <w:rFonts w:ascii="Arial" w:hAnsi="Arial" w:cs="Arial"/>
          <w:iCs/>
        </w:rPr>
        <w:t xml:space="preserve"> </w:t>
      </w:r>
      <w:r w:rsidRPr="00E2468C">
        <w:rPr>
          <w:rFonts w:ascii="Arial" w:hAnsi="Arial" w:cs="Arial"/>
          <w:iCs/>
        </w:rPr>
        <w:t xml:space="preserve">dont l’objet est </w:t>
      </w:r>
      <w:r w:rsidR="003828C9" w:rsidRPr="00E2468C">
        <w:rPr>
          <w:rFonts w:ascii="Arial" w:hAnsi="Arial" w:cs="Arial"/>
          <w:iCs/>
        </w:rPr>
        <w:t xml:space="preserve">principalement </w:t>
      </w:r>
      <w:r w:rsidRPr="00E2468C">
        <w:rPr>
          <w:rFonts w:ascii="Arial" w:hAnsi="Arial" w:cs="Arial"/>
          <w:iCs/>
        </w:rPr>
        <w:t>d’assurer le bon ordre, la sûreté, la sécurité et la salubrité publiques, et notamment l’alinéa 1° dans sa partie relative à l’éclairage,</w:t>
      </w:r>
    </w:p>
    <w:p w:rsidR="001470AF" w:rsidRPr="00E2468C" w:rsidRDefault="001470AF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147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Considérant que la </w:t>
      </w:r>
      <w:r w:rsidR="001470AF" w:rsidRPr="00E2468C">
        <w:rPr>
          <w:rFonts w:ascii="Arial" w:hAnsi="Arial" w:cs="Arial"/>
        </w:rPr>
        <w:t xml:space="preserve">commune de </w:t>
      </w:r>
      <w:r w:rsidR="00E2468C" w:rsidRPr="00E2468C">
        <w:rPr>
          <w:rFonts w:ascii="Arial" w:hAnsi="Arial" w:cs="Arial"/>
        </w:rPr>
        <w:t xml:space="preserve">              </w:t>
      </w:r>
      <w:r w:rsidRPr="00E2468C">
        <w:rPr>
          <w:rFonts w:ascii="Arial" w:hAnsi="Arial" w:cs="Arial"/>
        </w:rPr>
        <w:t xml:space="preserve"> prend à sa charge l'entretien et les</w:t>
      </w:r>
      <w:r w:rsidR="001470AF" w:rsidRPr="00E2468C">
        <w:rPr>
          <w:rFonts w:ascii="Arial" w:hAnsi="Arial" w:cs="Arial"/>
        </w:rPr>
        <w:t xml:space="preserve"> </w:t>
      </w:r>
      <w:r w:rsidRPr="00E2468C">
        <w:rPr>
          <w:rFonts w:ascii="Arial" w:hAnsi="Arial" w:cs="Arial"/>
        </w:rPr>
        <w:t xml:space="preserve">consommations de l'éclairage </w:t>
      </w:r>
      <w:r w:rsidR="001470AF" w:rsidRPr="00E2468C">
        <w:rPr>
          <w:rFonts w:ascii="Arial" w:hAnsi="Arial" w:cs="Arial"/>
        </w:rPr>
        <w:t>public sur la commune</w:t>
      </w:r>
      <w:r w:rsidR="003828C9" w:rsidRPr="00E2468C">
        <w:rPr>
          <w:rFonts w:ascii="Arial" w:hAnsi="Arial" w:cs="Arial"/>
        </w:rPr>
        <w:t xml:space="preserve"> pour s’assurer de la bonne mise en œuvre de la police municipale</w:t>
      </w:r>
      <w:r w:rsidRPr="00E2468C">
        <w:rPr>
          <w:rFonts w:ascii="Arial" w:hAnsi="Arial" w:cs="Arial"/>
        </w:rPr>
        <w:t>,</w:t>
      </w:r>
    </w:p>
    <w:p w:rsidR="003828C9" w:rsidRPr="00E2468C" w:rsidRDefault="003828C9" w:rsidP="00147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28C9" w:rsidRPr="00E2468C" w:rsidRDefault="003828C9" w:rsidP="00147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Considérant que le lotissement privé « </w:t>
      </w:r>
      <w:r w:rsidR="00E2468C" w:rsidRPr="00E2468C">
        <w:rPr>
          <w:rFonts w:ascii="Arial" w:hAnsi="Arial" w:cs="Arial"/>
        </w:rPr>
        <w:t xml:space="preserve">         </w:t>
      </w:r>
      <w:proofErr w:type="gramStart"/>
      <w:r w:rsidR="00E2468C" w:rsidRPr="00E2468C">
        <w:rPr>
          <w:rFonts w:ascii="Arial" w:hAnsi="Arial" w:cs="Arial"/>
        </w:rPr>
        <w:t xml:space="preserve">   </w:t>
      </w:r>
      <w:r w:rsidRPr="00E2468C">
        <w:rPr>
          <w:rFonts w:ascii="Arial" w:hAnsi="Arial" w:cs="Arial"/>
        </w:rPr>
        <w:t>»</w:t>
      </w:r>
      <w:proofErr w:type="gramEnd"/>
      <w:r w:rsidRPr="00E2468C">
        <w:rPr>
          <w:rFonts w:ascii="Arial" w:hAnsi="Arial" w:cs="Arial"/>
        </w:rPr>
        <w:t xml:space="preserve"> possède un réseau d’éclairage public que le propriétaire du lotissement souhaite mettre en service et que ce réseau doit être connecté au réseau public,</w:t>
      </w:r>
    </w:p>
    <w:p w:rsidR="003828C9" w:rsidRPr="00E2468C" w:rsidRDefault="003828C9" w:rsidP="00147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3828C9" w:rsidRPr="00E2468C" w:rsidRDefault="003828C9" w:rsidP="00147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Considérant la demande du propriétaire du lotissement « </w:t>
      </w:r>
      <w:r w:rsidR="00E2468C" w:rsidRPr="00E2468C">
        <w:rPr>
          <w:rFonts w:ascii="Arial" w:hAnsi="Arial" w:cs="Arial"/>
        </w:rPr>
        <w:t xml:space="preserve">        </w:t>
      </w:r>
      <w:proofErr w:type="gramStart"/>
      <w:r w:rsidR="00E2468C" w:rsidRPr="00E2468C">
        <w:rPr>
          <w:rFonts w:ascii="Arial" w:hAnsi="Arial" w:cs="Arial"/>
        </w:rPr>
        <w:t xml:space="preserve">  </w:t>
      </w:r>
      <w:r w:rsidRPr="00E2468C">
        <w:rPr>
          <w:rFonts w:ascii="Arial" w:hAnsi="Arial" w:cs="Arial"/>
        </w:rPr>
        <w:t> »</w:t>
      </w:r>
      <w:proofErr w:type="gramEnd"/>
      <w:r w:rsidRPr="00E2468C">
        <w:rPr>
          <w:rFonts w:ascii="Arial" w:hAnsi="Arial" w:cs="Arial"/>
        </w:rPr>
        <w:t xml:space="preserve"> que la Commune de </w:t>
      </w:r>
      <w:r w:rsidR="00E2468C" w:rsidRPr="00E2468C">
        <w:rPr>
          <w:rFonts w:ascii="Arial" w:hAnsi="Arial" w:cs="Arial"/>
        </w:rPr>
        <w:t xml:space="preserve">             </w:t>
      </w:r>
      <w:r w:rsidRPr="00E2468C">
        <w:rPr>
          <w:rFonts w:ascii="Arial" w:hAnsi="Arial" w:cs="Arial"/>
        </w:rPr>
        <w:t>prenne en charge les installations d’éclairage public dès leur mise en service et sans attendre l’</w:t>
      </w:r>
      <w:r w:rsidR="00486D38" w:rsidRPr="00E2468C">
        <w:rPr>
          <w:rFonts w:ascii="Arial" w:hAnsi="Arial" w:cs="Arial"/>
        </w:rPr>
        <w:t>éventuel</w:t>
      </w:r>
      <w:r w:rsidRPr="00E2468C">
        <w:rPr>
          <w:rFonts w:ascii="Arial" w:hAnsi="Arial" w:cs="Arial"/>
        </w:rPr>
        <w:t xml:space="preserve"> </w:t>
      </w:r>
      <w:r w:rsidR="00486D38" w:rsidRPr="00E2468C">
        <w:rPr>
          <w:rFonts w:ascii="Arial" w:hAnsi="Arial" w:cs="Arial"/>
        </w:rPr>
        <w:t>transfert des voiries et réseaux du lotissement dans le domaine public,</w:t>
      </w:r>
    </w:p>
    <w:p w:rsidR="00486D38" w:rsidRPr="00E2468C" w:rsidRDefault="00486D38" w:rsidP="001470A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Considérant qu'il convient de définir, par convention, les conditions selon lesquelles seront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2468C">
        <w:rPr>
          <w:rFonts w:ascii="Arial" w:hAnsi="Arial" w:cs="Arial"/>
        </w:rPr>
        <w:t>prises</w:t>
      </w:r>
      <w:proofErr w:type="gramEnd"/>
      <w:r w:rsidRPr="00E2468C">
        <w:rPr>
          <w:rFonts w:ascii="Arial" w:hAnsi="Arial" w:cs="Arial"/>
        </w:rPr>
        <w:t xml:space="preserve"> en charge par la </w:t>
      </w:r>
      <w:r w:rsidR="001470AF" w:rsidRPr="00E2468C">
        <w:rPr>
          <w:rFonts w:ascii="Arial" w:hAnsi="Arial" w:cs="Arial"/>
        </w:rPr>
        <w:t xml:space="preserve">commune de </w:t>
      </w:r>
      <w:r w:rsidR="00E2468C" w:rsidRPr="00E2468C">
        <w:rPr>
          <w:rFonts w:ascii="Arial" w:hAnsi="Arial" w:cs="Arial"/>
        </w:rPr>
        <w:t xml:space="preserve">            </w:t>
      </w:r>
      <w:r w:rsidRPr="00E2468C">
        <w:rPr>
          <w:rFonts w:ascii="Arial" w:hAnsi="Arial" w:cs="Arial"/>
        </w:rPr>
        <w:t xml:space="preserve"> les installations d'éclairage ainsi que les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2468C">
        <w:rPr>
          <w:rFonts w:ascii="Arial" w:hAnsi="Arial" w:cs="Arial"/>
        </w:rPr>
        <w:t>obligations</w:t>
      </w:r>
      <w:proofErr w:type="gramEnd"/>
      <w:r w:rsidRPr="00E2468C">
        <w:rPr>
          <w:rFonts w:ascii="Arial" w:hAnsi="Arial" w:cs="Arial"/>
        </w:rPr>
        <w:t xml:space="preserve"> respectives entre la </w:t>
      </w:r>
      <w:r w:rsidR="00486D38" w:rsidRPr="00E2468C">
        <w:rPr>
          <w:rFonts w:ascii="Arial" w:hAnsi="Arial" w:cs="Arial"/>
        </w:rPr>
        <w:t>Commune</w:t>
      </w:r>
      <w:r w:rsidRPr="00E2468C">
        <w:rPr>
          <w:rFonts w:ascii="Arial" w:hAnsi="Arial" w:cs="Arial"/>
        </w:rPr>
        <w:t xml:space="preserve"> et </w:t>
      </w:r>
      <w:r w:rsidR="00486D38" w:rsidRPr="00E2468C">
        <w:rPr>
          <w:rFonts w:ascii="Arial" w:hAnsi="Arial" w:cs="Arial"/>
        </w:rPr>
        <w:t>le propriétaire du lotissement</w:t>
      </w:r>
      <w:r w:rsidRPr="00E2468C">
        <w:rPr>
          <w:rFonts w:ascii="Arial" w:hAnsi="Arial" w:cs="Arial"/>
        </w:rPr>
        <w:t>,</w:t>
      </w:r>
    </w:p>
    <w:p w:rsidR="003828C9" w:rsidRPr="00E2468C" w:rsidRDefault="003828C9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2468C">
        <w:rPr>
          <w:rFonts w:ascii="Arial" w:hAnsi="Arial" w:cs="Arial"/>
          <w:b/>
        </w:rPr>
        <w:t>Article 1 : Consistance de l'installation et conditions d'exécution de la convention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L'installation comporte</w:t>
      </w:r>
      <w:r w:rsidR="00486D38" w:rsidRPr="00E2468C">
        <w:rPr>
          <w:rFonts w:ascii="Arial" w:hAnsi="Arial" w:cs="Arial"/>
        </w:rPr>
        <w:t> :</w:t>
      </w:r>
    </w:p>
    <w:p w:rsidR="00486D38" w:rsidRPr="00E2468C" w:rsidRDefault="00486D38" w:rsidP="00486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- x points lumineux constitués de 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-</w:t>
      </w:r>
      <w:r w:rsidR="00486D38" w:rsidRPr="00E2468C">
        <w:rPr>
          <w:rFonts w:ascii="Arial" w:hAnsi="Arial" w:cs="Arial"/>
        </w:rPr>
        <w:t xml:space="preserve"> 1 armoire électrique …</w:t>
      </w:r>
    </w:p>
    <w:p w:rsidR="00471943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Les travaux de </w:t>
      </w:r>
      <w:r w:rsidR="00E2468C" w:rsidRPr="00E2468C">
        <w:rPr>
          <w:rFonts w:ascii="Arial" w:hAnsi="Arial" w:cs="Arial"/>
        </w:rPr>
        <w:t>mise en place de l’installation</w:t>
      </w:r>
      <w:r w:rsidRPr="00E2468C">
        <w:rPr>
          <w:rFonts w:ascii="Arial" w:hAnsi="Arial" w:cs="Arial"/>
        </w:rPr>
        <w:t xml:space="preserve"> ont été réalisés par l’Entreprise et remis au propriétaire du lotissement selon facture n° du et délivrance d’un </w:t>
      </w:r>
    </w:p>
    <w:p w:rsidR="00486D38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E2468C">
        <w:rPr>
          <w:rFonts w:ascii="Arial" w:hAnsi="Arial" w:cs="Arial"/>
          <w:b/>
          <w:i/>
        </w:rPr>
        <w:t>1.</w:t>
      </w:r>
      <w:r w:rsidR="00471943" w:rsidRPr="00E2468C">
        <w:rPr>
          <w:rFonts w:ascii="Arial" w:hAnsi="Arial" w:cs="Arial"/>
          <w:b/>
          <w:i/>
        </w:rPr>
        <w:t xml:space="preserve">a / Les obligations de la commune de </w:t>
      </w:r>
      <w:r w:rsidR="00E2468C" w:rsidRPr="00E2468C">
        <w:rPr>
          <w:rFonts w:ascii="Arial" w:hAnsi="Arial" w:cs="Arial"/>
          <w:b/>
          <w:i/>
        </w:rPr>
        <w:t xml:space="preserve">             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La </w:t>
      </w:r>
      <w:r w:rsidR="00486D38" w:rsidRPr="00E2468C">
        <w:rPr>
          <w:rFonts w:ascii="Arial" w:hAnsi="Arial" w:cs="Arial"/>
        </w:rPr>
        <w:t>Commune</w:t>
      </w:r>
      <w:r w:rsidRPr="00E2468C">
        <w:rPr>
          <w:rFonts w:ascii="Arial" w:hAnsi="Arial" w:cs="Arial"/>
        </w:rPr>
        <w:t xml:space="preserve"> accepte de prendre à sa c</w:t>
      </w:r>
      <w:r w:rsidR="00486D38" w:rsidRPr="00E2468C">
        <w:rPr>
          <w:rFonts w:ascii="Arial" w:hAnsi="Arial" w:cs="Arial"/>
        </w:rPr>
        <w:t xml:space="preserve">harge les consommations et </w:t>
      </w:r>
      <w:r w:rsidRPr="00E2468C">
        <w:rPr>
          <w:rFonts w:ascii="Arial" w:hAnsi="Arial" w:cs="Arial"/>
        </w:rPr>
        <w:t>l'entretien</w:t>
      </w:r>
      <w:r w:rsidR="00486D38" w:rsidRPr="00E2468C">
        <w:rPr>
          <w:rFonts w:ascii="Arial" w:hAnsi="Arial" w:cs="Arial"/>
        </w:rPr>
        <w:t xml:space="preserve"> </w:t>
      </w:r>
      <w:r w:rsidR="00486D38" w:rsidRPr="00E2468C">
        <w:rPr>
          <w:rFonts w:ascii="Arial" w:hAnsi="Arial" w:cs="Arial"/>
        </w:rPr>
        <w:lastRenderedPageBreak/>
        <w:t xml:space="preserve">courant </w:t>
      </w:r>
      <w:r w:rsidRPr="00E2468C">
        <w:rPr>
          <w:rFonts w:ascii="Arial" w:hAnsi="Arial" w:cs="Arial"/>
        </w:rPr>
        <w:t>de l'installation décrite ci-dessus.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Cette prise en charge s'entend pour l'installation telle que définie ci-dessus, sans qu'aucune</w:t>
      </w:r>
    </w:p>
    <w:p w:rsidR="00471943" w:rsidRPr="00E2468C" w:rsidRDefault="00471943" w:rsidP="00486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2468C">
        <w:rPr>
          <w:rFonts w:ascii="Arial" w:hAnsi="Arial" w:cs="Arial"/>
        </w:rPr>
        <w:t>modification</w:t>
      </w:r>
      <w:proofErr w:type="gramEnd"/>
      <w:r w:rsidRPr="00E2468C">
        <w:rPr>
          <w:rFonts w:ascii="Arial" w:hAnsi="Arial" w:cs="Arial"/>
        </w:rPr>
        <w:t xml:space="preserve"> ne p</w:t>
      </w:r>
      <w:r w:rsidR="00486D38" w:rsidRPr="00E2468C">
        <w:rPr>
          <w:rFonts w:ascii="Arial" w:hAnsi="Arial" w:cs="Arial"/>
        </w:rPr>
        <w:t>uisse être apportée à celle-ci.</w:t>
      </w:r>
    </w:p>
    <w:p w:rsidR="00486D38" w:rsidRPr="00E2468C" w:rsidRDefault="00486D38" w:rsidP="00486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L’installation fonctionnera selon les mêmes conditions que l’éclairage public de la Commune de </w:t>
      </w:r>
      <w:r w:rsidR="00E2468C" w:rsidRPr="00E2468C">
        <w:rPr>
          <w:rFonts w:ascii="Arial" w:hAnsi="Arial" w:cs="Arial"/>
        </w:rPr>
        <w:t xml:space="preserve">           </w:t>
      </w:r>
      <w:proofErr w:type="gramStart"/>
      <w:r w:rsidR="00E2468C" w:rsidRPr="00E2468C">
        <w:rPr>
          <w:rFonts w:ascii="Arial" w:hAnsi="Arial" w:cs="Arial"/>
        </w:rPr>
        <w:t xml:space="preserve">  </w:t>
      </w:r>
      <w:r w:rsidRPr="00E2468C">
        <w:rPr>
          <w:rFonts w:ascii="Arial" w:hAnsi="Arial" w:cs="Arial"/>
        </w:rPr>
        <w:t>.</w:t>
      </w:r>
      <w:proofErr w:type="gramEnd"/>
      <w:r w:rsidRPr="00E2468C">
        <w:rPr>
          <w:rFonts w:ascii="Arial" w:hAnsi="Arial" w:cs="Arial"/>
        </w:rPr>
        <w:t xml:space="preserve"> En particulier, les heures d’éclairage et d’extinction seront définies par arrêté du Maire.</w:t>
      </w:r>
    </w:p>
    <w:p w:rsidR="00486D38" w:rsidRPr="00E2468C" w:rsidRDefault="00486D38" w:rsidP="00486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 w:rsidRPr="00E2468C">
        <w:rPr>
          <w:rFonts w:ascii="Arial" w:hAnsi="Arial" w:cs="Arial"/>
          <w:b/>
          <w:i/>
        </w:rPr>
        <w:t>1.</w:t>
      </w:r>
      <w:r w:rsidR="00471943" w:rsidRPr="00E2468C">
        <w:rPr>
          <w:rFonts w:ascii="Arial" w:hAnsi="Arial" w:cs="Arial"/>
          <w:b/>
          <w:i/>
        </w:rPr>
        <w:t>b. les obligations du lotissement</w:t>
      </w:r>
    </w:p>
    <w:p w:rsidR="00471943" w:rsidRPr="00E2468C" w:rsidRDefault="00471943" w:rsidP="00486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Toute modification de l'installation devra être signalée et soumise à l'approbation de la </w:t>
      </w:r>
      <w:r w:rsidR="00486D38" w:rsidRPr="00E2468C">
        <w:rPr>
          <w:rFonts w:ascii="Arial" w:hAnsi="Arial" w:cs="Arial"/>
        </w:rPr>
        <w:t>Commune.</w:t>
      </w:r>
    </w:p>
    <w:p w:rsidR="00471943" w:rsidRPr="00E2468C" w:rsidRDefault="00471943" w:rsidP="00486D38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Le </w:t>
      </w:r>
      <w:r w:rsidR="00486D38" w:rsidRPr="00E2468C">
        <w:rPr>
          <w:rFonts w:ascii="Arial" w:hAnsi="Arial" w:cs="Arial"/>
        </w:rPr>
        <w:t xml:space="preserve">propriétaire du </w:t>
      </w:r>
      <w:r w:rsidRPr="00E2468C">
        <w:rPr>
          <w:rFonts w:ascii="Arial" w:hAnsi="Arial" w:cs="Arial"/>
        </w:rPr>
        <w:t xml:space="preserve">lotissement consent le libre accès et le passage sur la voirie du lotissement au bénéfice </w:t>
      </w:r>
      <w:r w:rsidR="00486D38" w:rsidRPr="00E2468C">
        <w:rPr>
          <w:rFonts w:ascii="Arial" w:hAnsi="Arial" w:cs="Arial"/>
        </w:rPr>
        <w:t>de la Commune</w:t>
      </w:r>
      <w:r w:rsidRPr="00E2468C">
        <w:rPr>
          <w:rFonts w:ascii="Arial" w:hAnsi="Arial" w:cs="Arial"/>
        </w:rPr>
        <w:t xml:space="preserve"> ou de l'entreprise privée chargée de la maintenance du réseau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E2468C">
        <w:rPr>
          <w:rFonts w:ascii="Arial" w:hAnsi="Arial" w:cs="Arial"/>
        </w:rPr>
        <w:t>d'éclairage</w:t>
      </w:r>
      <w:proofErr w:type="gramEnd"/>
      <w:r w:rsidRPr="00E2468C">
        <w:rPr>
          <w:rFonts w:ascii="Arial" w:hAnsi="Arial" w:cs="Arial"/>
        </w:rPr>
        <w:t xml:space="preserve"> public</w:t>
      </w:r>
      <w:r w:rsidR="00486D38" w:rsidRPr="00E2468C">
        <w:rPr>
          <w:rFonts w:ascii="Arial" w:hAnsi="Arial" w:cs="Arial"/>
        </w:rPr>
        <w:t xml:space="preserve"> de la Commune</w:t>
      </w:r>
      <w:r w:rsidRPr="00E2468C">
        <w:rPr>
          <w:rFonts w:ascii="Arial" w:hAnsi="Arial" w:cs="Arial"/>
        </w:rPr>
        <w:t>.</w:t>
      </w:r>
    </w:p>
    <w:p w:rsidR="00486D38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2468C">
        <w:rPr>
          <w:rFonts w:ascii="Arial" w:hAnsi="Arial" w:cs="Arial"/>
          <w:b/>
        </w:rPr>
        <w:t>Article 2 : date d'effet de la convention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La présente convention prend effet à la date de signature par les deux parties.</w:t>
      </w:r>
    </w:p>
    <w:p w:rsidR="00486D38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E2468C">
        <w:rPr>
          <w:rFonts w:ascii="Arial" w:hAnsi="Arial" w:cs="Arial"/>
          <w:b/>
        </w:rPr>
        <w:t>Article 3 : Résiliation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Il peut être mis fin à la présente convention par lettre recommandée avec accusé de réception et un</w:t>
      </w:r>
      <w:r w:rsidR="00486D38" w:rsidRPr="00E2468C">
        <w:rPr>
          <w:rFonts w:ascii="Arial" w:hAnsi="Arial" w:cs="Arial"/>
        </w:rPr>
        <w:t xml:space="preserve"> </w:t>
      </w:r>
      <w:r w:rsidRPr="00E2468C">
        <w:rPr>
          <w:rFonts w:ascii="Arial" w:hAnsi="Arial" w:cs="Arial"/>
        </w:rPr>
        <w:t>préavis de trois mois :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- sur simple demande du </w:t>
      </w:r>
      <w:r w:rsidR="00486D38" w:rsidRPr="00E2468C">
        <w:rPr>
          <w:rFonts w:ascii="Arial" w:hAnsi="Arial" w:cs="Arial"/>
        </w:rPr>
        <w:t>propriétaire du lotissement,</w:t>
      </w:r>
    </w:p>
    <w:p w:rsidR="00471943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- s</w:t>
      </w:r>
      <w:r w:rsidR="00471943" w:rsidRPr="00E2468C">
        <w:rPr>
          <w:rFonts w:ascii="Arial" w:hAnsi="Arial" w:cs="Arial"/>
        </w:rPr>
        <w:t xml:space="preserve">ur décision du Maire de </w:t>
      </w:r>
      <w:r w:rsidR="00E2468C" w:rsidRPr="00E2468C">
        <w:rPr>
          <w:rFonts w:ascii="Arial" w:hAnsi="Arial" w:cs="Arial"/>
        </w:rPr>
        <w:t xml:space="preserve">               </w:t>
      </w:r>
      <w:proofErr w:type="gramStart"/>
      <w:r w:rsidR="00E2468C" w:rsidRPr="00E2468C">
        <w:rPr>
          <w:rFonts w:ascii="Arial" w:hAnsi="Arial" w:cs="Arial"/>
        </w:rPr>
        <w:t xml:space="preserve">  </w:t>
      </w:r>
      <w:r w:rsidR="00471943" w:rsidRPr="00E2468C">
        <w:rPr>
          <w:rFonts w:ascii="Arial" w:hAnsi="Arial" w:cs="Arial"/>
        </w:rPr>
        <w:t>,</w:t>
      </w:r>
      <w:proofErr w:type="gramEnd"/>
      <w:r w:rsidR="00471943" w:rsidRPr="00E2468C">
        <w:rPr>
          <w:rFonts w:ascii="Arial" w:hAnsi="Arial" w:cs="Arial"/>
        </w:rPr>
        <w:t xml:space="preserve"> suite à toute modification </w:t>
      </w:r>
      <w:r w:rsidRPr="00E2468C">
        <w:rPr>
          <w:rFonts w:ascii="Arial" w:hAnsi="Arial" w:cs="Arial"/>
        </w:rPr>
        <w:t xml:space="preserve">constatée </w:t>
      </w:r>
      <w:r w:rsidR="00471943" w:rsidRPr="00E2468C">
        <w:rPr>
          <w:rFonts w:ascii="Arial" w:hAnsi="Arial" w:cs="Arial"/>
        </w:rPr>
        <w:t>non approuvée de</w:t>
      </w:r>
      <w:r w:rsidRPr="00E2468C">
        <w:rPr>
          <w:rFonts w:ascii="Arial" w:hAnsi="Arial" w:cs="Arial"/>
        </w:rPr>
        <w:t xml:space="preserve"> </w:t>
      </w:r>
      <w:r w:rsidR="00471943" w:rsidRPr="00E2468C">
        <w:rPr>
          <w:rFonts w:ascii="Arial" w:hAnsi="Arial" w:cs="Arial"/>
        </w:rPr>
        <w:t>l'installation (application de l'article 1.a),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- sur décision du Maire de </w:t>
      </w:r>
      <w:r w:rsidR="00E2468C" w:rsidRPr="00E2468C">
        <w:rPr>
          <w:rFonts w:ascii="Arial" w:hAnsi="Arial" w:cs="Arial"/>
        </w:rPr>
        <w:t xml:space="preserve">                </w:t>
      </w:r>
      <w:r w:rsidRPr="00E2468C">
        <w:rPr>
          <w:rFonts w:ascii="Arial" w:hAnsi="Arial" w:cs="Arial"/>
        </w:rPr>
        <w:t xml:space="preserve"> pour tout motif d'intérêt général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- la fermeture du lotissement entraîne de plein droit la résiliation de la présente convention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- la constatation de dégradations répétées des installations d'éclairage entraînera la résiliation de la</w:t>
      </w:r>
      <w:r w:rsidR="00486D38" w:rsidRPr="00E2468C">
        <w:rPr>
          <w:rFonts w:ascii="Arial" w:hAnsi="Arial" w:cs="Arial"/>
        </w:rPr>
        <w:t xml:space="preserve"> </w:t>
      </w:r>
      <w:r w:rsidRPr="00E2468C">
        <w:rPr>
          <w:rFonts w:ascii="Arial" w:hAnsi="Arial" w:cs="Arial"/>
        </w:rPr>
        <w:t>présente convention</w:t>
      </w:r>
    </w:p>
    <w:p w:rsidR="00486D38" w:rsidRPr="00E2468C" w:rsidRDefault="00486D38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 xml:space="preserve">Fait à </w:t>
      </w:r>
      <w:r w:rsidR="00E2468C" w:rsidRPr="00E2468C">
        <w:rPr>
          <w:rFonts w:ascii="Arial" w:hAnsi="Arial" w:cs="Arial"/>
        </w:rPr>
        <w:t xml:space="preserve">                          </w:t>
      </w:r>
      <w:proofErr w:type="gramStart"/>
      <w:r w:rsidR="00E2468C" w:rsidRPr="00E2468C">
        <w:rPr>
          <w:rFonts w:ascii="Arial" w:hAnsi="Arial" w:cs="Arial"/>
        </w:rPr>
        <w:t xml:space="preserve">  </w:t>
      </w:r>
      <w:r w:rsidRPr="00E2468C">
        <w:rPr>
          <w:rFonts w:ascii="Arial" w:hAnsi="Arial" w:cs="Arial"/>
        </w:rPr>
        <w:t>,</w:t>
      </w:r>
      <w:proofErr w:type="gramEnd"/>
      <w:r w:rsidRPr="00E2468C">
        <w:rPr>
          <w:rFonts w:ascii="Arial" w:hAnsi="Arial" w:cs="Arial"/>
        </w:rPr>
        <w:t xml:space="preserve"> le</w:t>
      </w:r>
    </w:p>
    <w:p w:rsidR="00471943" w:rsidRPr="00E2468C" w:rsidRDefault="00471943" w:rsidP="0047194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E2468C">
        <w:rPr>
          <w:rFonts w:ascii="Arial" w:hAnsi="Arial" w:cs="Arial"/>
        </w:rPr>
        <w:t>Le Maire,</w:t>
      </w:r>
    </w:p>
    <w:p w:rsidR="00471943" w:rsidRDefault="00E2468C" w:rsidP="00471943"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471943" w:rsidSect="00486D38">
      <w:pgSz w:w="11900" w:h="16840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653C4A"/>
    <w:multiLevelType w:val="hybridMultilevel"/>
    <w:tmpl w:val="B19A0A62"/>
    <w:lvl w:ilvl="0" w:tplc="8D3E1366">
      <w:start w:val="1"/>
      <w:numFmt w:val="bullet"/>
      <w:lvlText w:val="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943"/>
    <w:rsid w:val="001470AF"/>
    <w:rsid w:val="003828C9"/>
    <w:rsid w:val="00471943"/>
    <w:rsid w:val="00486D38"/>
    <w:rsid w:val="005C6AD3"/>
    <w:rsid w:val="006B43D4"/>
    <w:rsid w:val="00BC0643"/>
    <w:rsid w:val="00E2468C"/>
    <w:rsid w:val="00EF5347"/>
    <w:rsid w:val="00FE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AAA34"/>
  <w14:defaultImageDpi w14:val="300"/>
  <w15:docId w15:val="{ACFFE6B2-0522-4DA0-87B3-FFA753A5C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86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david</dc:creator>
  <cp:keywords/>
  <dc:description/>
  <cp:lastModifiedBy>DAVID Emmanuel</cp:lastModifiedBy>
  <cp:revision>4</cp:revision>
  <dcterms:created xsi:type="dcterms:W3CDTF">2017-12-08T09:46:00Z</dcterms:created>
  <dcterms:modified xsi:type="dcterms:W3CDTF">2021-07-02T07:34:00Z</dcterms:modified>
</cp:coreProperties>
</file>